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C5066B">
        <w:rPr>
          <w:rFonts w:ascii="Arial" w:hAnsi="Arial" w:cs="Arial"/>
          <w:b/>
          <w:iCs/>
          <w:color w:val="000000"/>
          <w:sz w:val="20"/>
          <w:szCs w:val="20"/>
        </w:rPr>
        <w:t>Dz_2025_33</w:t>
      </w:r>
      <w:bookmarkStart w:id="0" w:name="_GoBack"/>
      <w:bookmarkEnd w:id="0"/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6922A7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8A459C">
        <w:rPr>
          <w:rFonts w:ascii="Arial" w:hAnsi="Arial" w:cs="Arial"/>
          <w:b/>
          <w:color w:val="000000" w:themeColor="text1"/>
          <w:sz w:val="20"/>
          <w:szCs w:val="20"/>
        </w:rPr>
        <w:t>10.10.2025</w:t>
      </w:r>
      <w:r w:rsidR="006922A7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4F3A95" w:rsidRPr="006922A7" w:rsidRDefault="006922A7" w:rsidP="004F3A95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6922A7">
        <w:rPr>
          <w:rFonts w:ascii="Arial" w:hAnsi="Arial" w:cs="Arial"/>
          <w:b/>
          <w:bCs/>
          <w:iCs/>
          <w:color w:val="000000"/>
          <w:sz w:val="20"/>
          <w:szCs w:val="20"/>
        </w:rPr>
        <w:t>„Abonamentowa usługa uruchomienia i utrzymania systemu kompleksowej obsługi urządzeń drukujących w ZOZ Ropczyce”</w:t>
      </w:r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6922A7">
        <w:rPr>
          <w:rFonts w:ascii="Arial" w:hAnsi="Arial" w:cs="Arial"/>
          <w:sz w:val="20"/>
          <w:szCs w:val="20"/>
        </w:rPr>
        <w:t>Opisie przedmiotu zamówienia wraz z załącznikami oraz Projektowanych postanowieniach umownych w sprawie zamówienia publicznego.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6922A7">
        <w:rPr>
          <w:rFonts w:ascii="Arial" w:hAnsi="Arial" w:cs="Arial"/>
          <w:sz w:val="20"/>
          <w:szCs w:val="20"/>
        </w:rPr>
        <w:t xml:space="preserve"> </w:t>
      </w:r>
      <w:r w:rsidR="008A459C">
        <w:rPr>
          <w:rFonts w:ascii="Arial" w:hAnsi="Arial" w:cs="Arial"/>
          <w:b/>
          <w:sz w:val="20"/>
          <w:szCs w:val="20"/>
        </w:rPr>
        <w:t>od 14.11. 2025 r. do 13.11.2026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Pr="00DA4B4E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6922A7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:rsidR="004F3A95" w:rsidRPr="006922A7" w:rsidRDefault="004F3A95" w:rsidP="004F3A95">
      <w:pPr>
        <w:ind w:left="426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</w:t>
      </w:r>
      <w:r w:rsidRPr="006922A7">
        <w:rPr>
          <w:rFonts w:ascii="Arial" w:hAnsi="Arial" w:cs="Arial"/>
          <w:b/>
          <w:sz w:val="20"/>
          <w:szCs w:val="20"/>
        </w:rPr>
        <w:t xml:space="preserve">do dnia </w:t>
      </w:r>
      <w:r w:rsidR="006E7B05">
        <w:rPr>
          <w:rFonts w:ascii="Arial" w:hAnsi="Arial" w:cs="Arial"/>
          <w:b/>
          <w:sz w:val="20"/>
          <w:szCs w:val="20"/>
        </w:rPr>
        <w:t>16.10.2025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 r. </w:t>
      </w:r>
      <w:r w:rsidRPr="006922A7">
        <w:rPr>
          <w:rFonts w:ascii="Arial" w:hAnsi="Arial" w:cs="Arial"/>
          <w:b/>
          <w:sz w:val="20"/>
          <w:szCs w:val="20"/>
        </w:rPr>
        <w:t xml:space="preserve"> do godziny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 </w:t>
      </w:r>
      <w:r w:rsidR="006E7B05">
        <w:rPr>
          <w:rFonts w:ascii="Arial" w:hAnsi="Arial" w:cs="Arial"/>
          <w:b/>
          <w:sz w:val="20"/>
          <w:szCs w:val="20"/>
        </w:rPr>
        <w:t>09</w:t>
      </w:r>
      <w:r w:rsidR="006922A7" w:rsidRPr="006922A7">
        <w:rPr>
          <w:rFonts w:ascii="Arial" w:hAnsi="Arial" w:cs="Arial"/>
          <w:b/>
          <w:sz w:val="20"/>
          <w:szCs w:val="20"/>
        </w:rPr>
        <w:t xml:space="preserve">:00 na adres e-mail: </w:t>
      </w:r>
      <w:hyperlink r:id="rId8" w:history="1">
        <w:r w:rsidR="006922A7" w:rsidRPr="006922A7">
          <w:rPr>
            <w:rStyle w:val="Hipercze"/>
            <w:rFonts w:ascii="Arial" w:hAnsi="Arial" w:cs="Arial"/>
            <w:b/>
            <w:sz w:val="20"/>
            <w:szCs w:val="20"/>
          </w:rPr>
          <w:t>zp@zozropczyce.pl</w:t>
        </w:r>
      </w:hyperlink>
      <w:r w:rsidR="006922A7" w:rsidRPr="006922A7">
        <w:rPr>
          <w:rFonts w:ascii="Arial" w:hAnsi="Arial" w:cs="Arial"/>
          <w:b/>
          <w:sz w:val="20"/>
          <w:szCs w:val="20"/>
        </w:rPr>
        <w:t xml:space="preserve"> </w:t>
      </w:r>
      <w:r w:rsidRPr="006922A7">
        <w:rPr>
          <w:rFonts w:ascii="Arial" w:hAnsi="Arial" w:cs="Arial"/>
          <w:b/>
          <w:sz w:val="20"/>
          <w:szCs w:val="20"/>
        </w:rPr>
        <w:t xml:space="preserve"> </w:t>
      </w:r>
    </w:p>
    <w:p w:rsidR="004F3A95" w:rsidRPr="006C6F03" w:rsidRDefault="004F3A95" w:rsidP="004F3A95">
      <w:pPr>
        <w:ind w:left="426"/>
        <w:rPr>
          <w:rFonts w:ascii="Arial" w:hAnsi="Arial" w:cs="Arial"/>
          <w:b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5. Otwarcie ofert nastąpi w</w:t>
      </w:r>
      <w:r w:rsidR="006922A7">
        <w:rPr>
          <w:rFonts w:ascii="Arial" w:hAnsi="Arial" w:cs="Arial"/>
          <w:sz w:val="20"/>
          <w:szCs w:val="20"/>
        </w:rPr>
        <w:t xml:space="preserve"> Głównej Siedzibie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6922A7">
        <w:rPr>
          <w:rFonts w:ascii="Arial" w:hAnsi="Arial" w:cs="Arial"/>
          <w:sz w:val="20"/>
          <w:szCs w:val="20"/>
        </w:rPr>
        <w:t>Zespołu Opieki Zdrowotnej w Ropczycach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6922A7">
        <w:rPr>
          <w:rFonts w:ascii="Arial" w:hAnsi="Arial" w:cs="Arial"/>
          <w:sz w:val="20"/>
          <w:szCs w:val="20"/>
        </w:rPr>
        <w:t xml:space="preserve"> </w:t>
      </w:r>
      <w:r w:rsidR="006E7B05">
        <w:rPr>
          <w:rFonts w:ascii="Arial" w:hAnsi="Arial" w:cs="Arial"/>
          <w:b/>
          <w:sz w:val="20"/>
          <w:szCs w:val="20"/>
        </w:rPr>
        <w:t>16.10.2025</w:t>
      </w:r>
      <w:r w:rsidR="006922A7" w:rsidRPr="006C6F03">
        <w:rPr>
          <w:rFonts w:ascii="Arial" w:hAnsi="Arial" w:cs="Arial"/>
          <w:b/>
          <w:sz w:val="20"/>
          <w:szCs w:val="20"/>
        </w:rPr>
        <w:t xml:space="preserve"> r. o godzinie </w:t>
      </w:r>
      <w:r w:rsidR="006E7B05">
        <w:rPr>
          <w:rFonts w:ascii="Arial" w:hAnsi="Arial" w:cs="Arial"/>
          <w:b/>
          <w:sz w:val="20"/>
          <w:szCs w:val="20"/>
        </w:rPr>
        <w:t>09</w:t>
      </w:r>
      <w:r w:rsidR="006922A7" w:rsidRPr="006C6F03">
        <w:rPr>
          <w:rFonts w:ascii="Arial" w:hAnsi="Arial" w:cs="Arial"/>
          <w:b/>
          <w:sz w:val="20"/>
          <w:szCs w:val="20"/>
        </w:rPr>
        <w:t>:10</w:t>
      </w:r>
      <w:r w:rsidR="006C6F03">
        <w:rPr>
          <w:rFonts w:ascii="Arial" w:hAnsi="Arial" w:cs="Arial"/>
          <w:b/>
          <w:sz w:val="20"/>
          <w:szCs w:val="20"/>
        </w:rPr>
        <w:t>.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</w:t>
      </w:r>
      <w:r w:rsidR="006922A7">
        <w:rPr>
          <w:rFonts w:ascii="Arial" w:hAnsi="Arial" w:cs="Arial"/>
          <w:sz w:val="20"/>
          <w:szCs w:val="20"/>
        </w:rPr>
        <w:t xml:space="preserve"> podpisane elektronicznie zgodnie z wytycznymi pkt 10 niniejszego ogłoszenia</w:t>
      </w:r>
      <w:r w:rsidRPr="00DA4B4E">
        <w:rPr>
          <w:rFonts w:ascii="Arial" w:hAnsi="Arial" w:cs="Arial"/>
          <w:sz w:val="20"/>
          <w:szCs w:val="20"/>
        </w:rPr>
        <w:t>:</w:t>
      </w:r>
    </w:p>
    <w:p w:rsidR="004F3A95" w:rsidRDefault="00464B61" w:rsidP="004F3A95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ofertowo - cenowy</w:t>
      </w:r>
    </w:p>
    <w:p w:rsidR="00247229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64B61">
        <w:rPr>
          <w:rFonts w:ascii="Arial" w:hAnsi="Arial" w:cs="Arial"/>
          <w:sz w:val="20"/>
          <w:szCs w:val="20"/>
        </w:rPr>
        <w:t>referencje lub inne dokumenty potwierdzające wykonanie min. – 1 usługi polegającej na  wdrożeniu, uruchomieniu i utrzymaniu systemu kompleksowej obsługi urządzeń dru</w:t>
      </w:r>
      <w:r>
        <w:rPr>
          <w:rFonts w:ascii="Arial" w:hAnsi="Arial" w:cs="Arial"/>
          <w:sz w:val="20"/>
          <w:szCs w:val="20"/>
        </w:rPr>
        <w:t>kujących w ilości min. 100 szt.</w:t>
      </w:r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64B61">
        <w:rPr>
          <w:rFonts w:ascii="Arial" w:hAnsi="Arial" w:cs="Arial"/>
          <w:sz w:val="20"/>
          <w:szCs w:val="20"/>
        </w:rPr>
        <w:t>oświadczenie dotyczące przesłanek wykluczenia</w:t>
      </w:r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 w:rsidRPr="00464B61">
        <w:rPr>
          <w:rFonts w:ascii="Arial" w:hAnsi="Arial" w:cs="Arial"/>
          <w:sz w:val="20"/>
          <w:szCs w:val="20"/>
        </w:rPr>
        <w:t xml:space="preserve">oświadczenie dotyczące </w:t>
      </w:r>
      <w:proofErr w:type="spellStart"/>
      <w:r w:rsidRPr="00464B61">
        <w:rPr>
          <w:rFonts w:ascii="Arial" w:hAnsi="Arial" w:cs="Arial"/>
          <w:sz w:val="20"/>
          <w:szCs w:val="20"/>
        </w:rPr>
        <w:t>cyberbezpieczeństwa</w:t>
      </w:r>
      <w:proofErr w:type="spellEnd"/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parametrów</w:t>
      </w:r>
    </w:p>
    <w:p w:rsid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funkcjonalności</w:t>
      </w:r>
      <w:r w:rsidR="00BF1E34">
        <w:rPr>
          <w:rFonts w:ascii="Arial" w:hAnsi="Arial" w:cs="Arial"/>
          <w:sz w:val="20"/>
          <w:szCs w:val="20"/>
        </w:rPr>
        <w:t xml:space="preserve"> (oryginał lub skan)</w:t>
      </w:r>
    </w:p>
    <w:p w:rsidR="00464B61" w:rsidRPr="00464B61" w:rsidRDefault="00464B61" w:rsidP="00464B61">
      <w:pPr>
        <w:numPr>
          <w:ilvl w:val="0"/>
          <w:numId w:val="2"/>
        </w:numPr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praw autorskich</w:t>
      </w:r>
      <w:r w:rsidR="00BF1E34">
        <w:rPr>
          <w:rFonts w:ascii="Arial" w:hAnsi="Arial" w:cs="Arial"/>
          <w:sz w:val="20"/>
          <w:szCs w:val="20"/>
        </w:rPr>
        <w:t xml:space="preserve"> (oryginał lub skan)</w:t>
      </w:r>
    </w:p>
    <w:p w:rsidR="00464B61" w:rsidRPr="00464B61" w:rsidRDefault="00464B61" w:rsidP="00464B61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</w:t>
      </w:r>
      <w:r w:rsidR="006922A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A4B4E">
        <w:rPr>
          <w:rFonts w:ascii="Arial" w:hAnsi="Arial" w:cs="Arial"/>
          <w:color w:val="000000"/>
          <w:sz w:val="20"/>
          <w:szCs w:val="20"/>
        </w:rPr>
        <w:t>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 xml:space="preserve">przy pomocy dostępnych narzędzi lub oprogramowania. Wykorzystywane przez wykonawcę </w:t>
      </w: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4F3A95" w:rsidRPr="00DA4B4E" w:rsidRDefault="004F3A95" w:rsidP="004F3A9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</w:t>
      </w:r>
      <w:r w:rsidRPr="00DA4B4E">
        <w:rPr>
          <w:rFonts w:ascii="Arial" w:hAnsi="Arial" w:cs="Arial"/>
          <w:sz w:val="20"/>
          <w:szCs w:val="20"/>
        </w:rPr>
        <w:lastRenderedPageBreak/>
        <w:t xml:space="preserve">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4F3A95" w:rsidRDefault="004F3A95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Pr="006C6F03" w:rsidRDefault="00C71E31" w:rsidP="006C6F03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247229"/>
    <w:rsid w:val="003E42AB"/>
    <w:rsid w:val="00464B61"/>
    <w:rsid w:val="004C67B9"/>
    <w:rsid w:val="004F3A95"/>
    <w:rsid w:val="006922A7"/>
    <w:rsid w:val="006C1CDE"/>
    <w:rsid w:val="006C6F03"/>
    <w:rsid w:val="006E7B05"/>
    <w:rsid w:val="008A459C"/>
    <w:rsid w:val="00BD3F15"/>
    <w:rsid w:val="00BF1E34"/>
    <w:rsid w:val="00C5066B"/>
    <w:rsid w:val="00C71E31"/>
    <w:rsid w:val="00D53A32"/>
    <w:rsid w:val="00E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1597</Words>
  <Characters>9583</Characters>
  <Application>Microsoft Office Word</Application>
  <DocSecurity>0</DocSecurity>
  <Lines>79</Lines>
  <Paragraphs>22</Paragraphs>
  <ScaleCrop>false</ScaleCrop>
  <Company/>
  <LinksUpToDate>false</LinksUpToDate>
  <CharactersWithSpaces>11158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16</cp:revision>
  <dcterms:created xsi:type="dcterms:W3CDTF">2024-02-22T08:46:00Z</dcterms:created>
  <dcterms:modified xsi:type="dcterms:W3CDTF">2025-10-10T11:05:00Z</dcterms:modified>
</cp:coreProperties>
</file>